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E1" w:rsidRDefault="000A2BE0" w:rsidP="000A2BE0">
      <w:pPr>
        <w:jc w:val="center"/>
        <w:rPr>
          <w:rFonts w:ascii="Times New Roman" w:hAnsi="Times New Roman" w:cs="Times New Roman"/>
          <w:b/>
          <w:sz w:val="24"/>
          <w:szCs w:val="24"/>
        </w:rPr>
      </w:pPr>
      <w:r>
        <w:rPr>
          <w:rFonts w:ascii="Times New Roman" w:hAnsi="Times New Roman" w:cs="Times New Roman"/>
          <w:b/>
          <w:sz w:val="24"/>
          <w:szCs w:val="24"/>
        </w:rPr>
        <w:t>DeGolyer &amp; Minnich Long Serve Skills Test</w:t>
      </w:r>
    </w:p>
    <w:p w:rsidR="000A2BE0" w:rsidRDefault="000A2BE0" w:rsidP="000A2BE0">
      <w:pPr>
        <w:ind w:firstLine="360"/>
        <w:rPr>
          <w:rFonts w:ascii="Times New Roman" w:hAnsi="Times New Roman" w:cs="Times New Roman"/>
          <w:sz w:val="24"/>
          <w:szCs w:val="24"/>
          <w:u w:val="single"/>
        </w:rPr>
      </w:pPr>
      <w:r w:rsidRPr="000A2BE0">
        <w:rPr>
          <w:rFonts w:ascii="Times New Roman" w:hAnsi="Times New Roman" w:cs="Times New Roman"/>
          <w:sz w:val="24"/>
          <w:szCs w:val="24"/>
          <w:u w:val="single"/>
        </w:rPr>
        <w:t>Equipment needed</w:t>
      </w:r>
      <w:r>
        <w:rPr>
          <w:rFonts w:ascii="Times New Roman" w:hAnsi="Times New Roman" w:cs="Times New Roman"/>
          <w:sz w:val="24"/>
          <w:szCs w:val="24"/>
          <w:u w:val="single"/>
        </w:rPr>
        <w:t>:</w:t>
      </w:r>
    </w:p>
    <w:p w:rsidR="000A2BE0" w:rsidRDefault="000A2BE0" w:rsidP="000A2B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Six hula hoops</w:t>
      </w:r>
      <w:r w:rsidR="0074252B">
        <w:rPr>
          <w:rFonts w:ascii="Times New Roman" w:hAnsi="Times New Roman" w:cs="Times New Roman"/>
          <w:sz w:val="24"/>
          <w:szCs w:val="24"/>
        </w:rPr>
        <w:t xml:space="preserve"> (make sure two</w:t>
      </w:r>
      <w:r>
        <w:rPr>
          <w:rFonts w:ascii="Times New Roman" w:hAnsi="Times New Roman" w:cs="Times New Roman"/>
          <w:sz w:val="24"/>
          <w:szCs w:val="24"/>
        </w:rPr>
        <w:t xml:space="preserve"> are different colors)</w:t>
      </w:r>
    </w:p>
    <w:p w:rsidR="000A2BE0" w:rsidRDefault="000A2BE0" w:rsidP="000A2B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One badminton racket per student</w:t>
      </w:r>
    </w:p>
    <w:p w:rsidR="000A2BE0" w:rsidRDefault="000A2BE0" w:rsidP="000A2B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One badminton birdie per two students</w:t>
      </w:r>
    </w:p>
    <w:p w:rsidR="000A2BE0" w:rsidRDefault="000A2BE0" w:rsidP="000A2B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Regulation Badminton court with net</w:t>
      </w:r>
    </w:p>
    <w:p w:rsidR="000A2BE0" w:rsidRDefault="000A2BE0" w:rsidP="000A2BE0">
      <w:pPr>
        <w:pStyle w:val="ListParagraph"/>
        <w:rPr>
          <w:rFonts w:ascii="Times New Roman" w:hAnsi="Times New Roman" w:cs="Times New Roman"/>
          <w:sz w:val="24"/>
          <w:szCs w:val="24"/>
        </w:rPr>
      </w:pPr>
    </w:p>
    <w:p w:rsidR="000A2BE0" w:rsidRDefault="000A2BE0" w:rsidP="000A2BE0">
      <w:pPr>
        <w:ind w:firstLine="360"/>
        <w:jc w:val="both"/>
        <w:rPr>
          <w:rFonts w:ascii="Times New Roman" w:hAnsi="Times New Roman" w:cs="Times New Roman"/>
          <w:sz w:val="24"/>
          <w:szCs w:val="24"/>
          <w:u w:val="single"/>
        </w:rPr>
      </w:pPr>
      <w:r w:rsidRPr="000A2BE0">
        <w:rPr>
          <w:rFonts w:ascii="Times New Roman" w:hAnsi="Times New Roman" w:cs="Times New Roman"/>
          <w:sz w:val="24"/>
          <w:szCs w:val="24"/>
          <w:u w:val="single"/>
        </w:rPr>
        <w:t>Skills Test Guidelines</w:t>
      </w:r>
      <w:r>
        <w:rPr>
          <w:rFonts w:ascii="Times New Roman" w:hAnsi="Times New Roman" w:cs="Times New Roman"/>
          <w:sz w:val="24"/>
          <w:szCs w:val="24"/>
          <w:u w:val="single"/>
        </w:rPr>
        <w:t>:</w:t>
      </w:r>
    </w:p>
    <w:p w:rsidR="000A2BE0" w:rsidRDefault="0074252B" w:rsidP="000A2BE0">
      <w:pPr>
        <w:ind w:firstLine="360"/>
        <w:jc w:val="both"/>
        <w:rPr>
          <w:rFonts w:ascii="Times New Roman" w:hAnsi="Times New Roman" w:cs="Times New Roman"/>
          <w:sz w:val="24"/>
          <w:szCs w:val="24"/>
        </w:rPr>
      </w:pPr>
      <w:r>
        <w:rPr>
          <w:rFonts w:ascii="Times New Roman" w:hAnsi="Times New Roman" w:cs="Times New Roman"/>
          <w:sz w:val="24"/>
          <w:szCs w:val="24"/>
        </w:rPr>
        <w:t xml:space="preserve">One </w:t>
      </w:r>
      <w:r w:rsidR="000A2BE0">
        <w:rPr>
          <w:rFonts w:ascii="Times New Roman" w:hAnsi="Times New Roman" w:cs="Times New Roman"/>
          <w:sz w:val="24"/>
          <w:szCs w:val="24"/>
        </w:rPr>
        <w:t xml:space="preserve">different colored </w:t>
      </w:r>
      <w:r>
        <w:rPr>
          <w:rFonts w:ascii="Times New Roman" w:hAnsi="Times New Roman" w:cs="Times New Roman"/>
          <w:sz w:val="24"/>
          <w:szCs w:val="24"/>
        </w:rPr>
        <w:t>hula hoop</w:t>
      </w:r>
      <w:r w:rsidR="000A2BE0">
        <w:rPr>
          <w:rFonts w:ascii="Times New Roman" w:hAnsi="Times New Roman" w:cs="Times New Roman"/>
          <w:sz w:val="24"/>
          <w:szCs w:val="24"/>
        </w:rPr>
        <w:t xml:space="preserve"> should be placed in the back corner of the singles badminton court</w:t>
      </w:r>
      <w:r>
        <w:rPr>
          <w:rFonts w:ascii="Times New Roman" w:hAnsi="Times New Roman" w:cs="Times New Roman"/>
          <w:sz w:val="24"/>
          <w:szCs w:val="24"/>
        </w:rPr>
        <w:t>. The other two same colored hula hoops should be placed with the back corner hula hoop to form</w:t>
      </w:r>
      <w:r w:rsidR="000A2BE0">
        <w:rPr>
          <w:rFonts w:ascii="Times New Roman" w:hAnsi="Times New Roman" w:cs="Times New Roman"/>
          <w:sz w:val="24"/>
          <w:szCs w:val="24"/>
        </w:rPr>
        <w:t xml:space="preserve"> a triangular shape. Designate each color a specific point value based on the location th</w:t>
      </w:r>
      <w:r>
        <w:rPr>
          <w:rFonts w:ascii="Times New Roman" w:hAnsi="Times New Roman" w:cs="Times New Roman"/>
          <w:sz w:val="24"/>
          <w:szCs w:val="24"/>
        </w:rPr>
        <w:t>ey are placed at on the court. T</w:t>
      </w:r>
      <w:r w:rsidR="000A2BE0">
        <w:rPr>
          <w:rFonts w:ascii="Times New Roman" w:hAnsi="Times New Roman" w:cs="Times New Roman"/>
          <w:sz w:val="24"/>
          <w:szCs w:val="24"/>
        </w:rPr>
        <w:t xml:space="preserve">he hula hoop in the back corner </w:t>
      </w:r>
      <w:r>
        <w:rPr>
          <w:rFonts w:ascii="Times New Roman" w:hAnsi="Times New Roman" w:cs="Times New Roman"/>
          <w:sz w:val="24"/>
          <w:szCs w:val="24"/>
        </w:rPr>
        <w:t>should be the odd colored hula hoop and receive</w:t>
      </w:r>
      <w:r w:rsidR="000A2BE0">
        <w:rPr>
          <w:rFonts w:ascii="Times New Roman" w:hAnsi="Times New Roman" w:cs="Times New Roman"/>
          <w:sz w:val="24"/>
          <w:szCs w:val="24"/>
        </w:rPr>
        <w:t xml:space="preserve"> </w:t>
      </w:r>
      <w:r>
        <w:rPr>
          <w:rFonts w:ascii="Times New Roman" w:hAnsi="Times New Roman" w:cs="Times New Roman"/>
          <w:sz w:val="24"/>
          <w:szCs w:val="24"/>
        </w:rPr>
        <w:t>the highest point total. Have the students serve five times from the right and five times from the left of the court.</w:t>
      </w:r>
    </w:p>
    <w:p w:rsidR="0074252B" w:rsidRDefault="0074252B" w:rsidP="000A2BE0">
      <w:pPr>
        <w:ind w:firstLine="360"/>
        <w:jc w:val="both"/>
        <w:rPr>
          <w:rFonts w:ascii="Times New Roman" w:hAnsi="Times New Roman" w:cs="Times New Roman"/>
          <w:sz w:val="24"/>
          <w:szCs w:val="24"/>
          <w:u w:val="single"/>
        </w:rPr>
      </w:pPr>
      <w:r>
        <w:rPr>
          <w:rFonts w:ascii="Times New Roman" w:hAnsi="Times New Roman" w:cs="Times New Roman"/>
          <w:sz w:val="24"/>
          <w:szCs w:val="24"/>
          <w:u w:val="single"/>
        </w:rPr>
        <w:t>Scoring:</w:t>
      </w:r>
    </w:p>
    <w:p w:rsidR="0074252B" w:rsidRDefault="0074252B" w:rsidP="000A2BE0">
      <w:pPr>
        <w:ind w:firstLine="360"/>
        <w:jc w:val="both"/>
        <w:rPr>
          <w:rFonts w:ascii="Times New Roman" w:hAnsi="Times New Roman" w:cs="Times New Roman"/>
          <w:sz w:val="24"/>
          <w:szCs w:val="24"/>
        </w:rPr>
      </w:pPr>
      <w:r>
        <w:rPr>
          <w:rFonts w:ascii="Times New Roman" w:hAnsi="Times New Roman" w:cs="Times New Roman"/>
          <w:sz w:val="24"/>
          <w:szCs w:val="24"/>
        </w:rPr>
        <w:t>If the birdie lands in the back corner hula hoop the student is awarded three points. If the birdie lands in one of the other two hula hoops the student is awarded one point. If the birdie lands outside of the three hula hoops the student receives zero points. This process should be repeated for the opposite side court. The best possible score is 30 points for a total score. (</w:t>
      </w:r>
      <w:proofErr w:type="gramStart"/>
      <w:r>
        <w:rPr>
          <w:rFonts w:ascii="Times New Roman" w:hAnsi="Times New Roman" w:cs="Times New Roman"/>
          <w:sz w:val="24"/>
          <w:szCs w:val="24"/>
        </w:rPr>
        <w:t>both</w:t>
      </w:r>
      <w:proofErr w:type="gramEnd"/>
      <w:r>
        <w:rPr>
          <w:rFonts w:ascii="Times New Roman" w:hAnsi="Times New Roman" w:cs="Times New Roman"/>
          <w:sz w:val="24"/>
          <w:szCs w:val="24"/>
        </w:rPr>
        <w:t xml:space="preserve"> left and right sides of the court)</w:t>
      </w:r>
    </w:p>
    <w:p w:rsidR="0074252B" w:rsidRDefault="0074252B" w:rsidP="000A2BE0">
      <w:pPr>
        <w:ind w:firstLine="360"/>
        <w:jc w:val="both"/>
        <w:rPr>
          <w:rFonts w:ascii="Times New Roman" w:hAnsi="Times New Roman" w:cs="Times New Roman"/>
          <w:sz w:val="24"/>
          <w:szCs w:val="24"/>
          <w:u w:val="single"/>
        </w:rPr>
      </w:pPr>
      <w:r>
        <w:rPr>
          <w:rFonts w:ascii="Times New Roman" w:hAnsi="Times New Roman" w:cs="Times New Roman"/>
          <w:sz w:val="24"/>
          <w:szCs w:val="24"/>
          <w:u w:val="single"/>
        </w:rPr>
        <w:t>Evaluation:</w:t>
      </w:r>
    </w:p>
    <w:p w:rsidR="0074252B" w:rsidRDefault="005B5672" w:rsidP="0074252B">
      <w:pPr>
        <w:ind w:firstLine="360"/>
        <w:jc w:val="both"/>
        <w:rPr>
          <w:rFonts w:ascii="Times New Roman" w:hAnsi="Times New Roman" w:cs="Times New Roman"/>
          <w:sz w:val="24"/>
          <w:szCs w:val="24"/>
        </w:rPr>
      </w:pPr>
      <w:r>
        <w:rPr>
          <w:rFonts w:ascii="Times New Roman" w:hAnsi="Times New Roman" w:cs="Times New Roman"/>
          <w:sz w:val="24"/>
          <w:szCs w:val="24"/>
        </w:rPr>
        <w:t>A=22</w:t>
      </w:r>
      <w:r w:rsidR="0074252B">
        <w:rPr>
          <w:rFonts w:ascii="Times New Roman" w:hAnsi="Times New Roman" w:cs="Times New Roman"/>
          <w:sz w:val="24"/>
          <w:szCs w:val="24"/>
        </w:rPr>
        <w:t>-30</w:t>
      </w:r>
    </w:p>
    <w:p w:rsidR="0074252B" w:rsidRDefault="0074252B" w:rsidP="0074252B">
      <w:pPr>
        <w:ind w:firstLine="360"/>
        <w:jc w:val="both"/>
        <w:rPr>
          <w:rFonts w:ascii="Times New Roman" w:hAnsi="Times New Roman" w:cs="Times New Roman"/>
          <w:sz w:val="24"/>
          <w:szCs w:val="24"/>
        </w:rPr>
      </w:pPr>
      <w:r>
        <w:rPr>
          <w:rFonts w:ascii="Times New Roman" w:hAnsi="Times New Roman" w:cs="Times New Roman"/>
          <w:sz w:val="24"/>
          <w:szCs w:val="24"/>
        </w:rPr>
        <w:t>B=</w:t>
      </w:r>
      <w:r w:rsidR="005B5672">
        <w:rPr>
          <w:rFonts w:ascii="Times New Roman" w:hAnsi="Times New Roman" w:cs="Times New Roman"/>
          <w:sz w:val="24"/>
          <w:szCs w:val="24"/>
        </w:rPr>
        <w:t>13-21</w:t>
      </w:r>
    </w:p>
    <w:p w:rsidR="0074252B" w:rsidRDefault="0074252B" w:rsidP="0074252B">
      <w:pPr>
        <w:ind w:firstLine="360"/>
        <w:jc w:val="both"/>
        <w:rPr>
          <w:rFonts w:ascii="Times New Roman" w:hAnsi="Times New Roman" w:cs="Times New Roman"/>
          <w:sz w:val="24"/>
          <w:szCs w:val="24"/>
        </w:rPr>
      </w:pPr>
      <w:r>
        <w:rPr>
          <w:rFonts w:ascii="Times New Roman" w:hAnsi="Times New Roman" w:cs="Times New Roman"/>
          <w:sz w:val="24"/>
          <w:szCs w:val="24"/>
        </w:rPr>
        <w:t>C=</w:t>
      </w:r>
      <w:r w:rsidR="005B5672">
        <w:rPr>
          <w:rFonts w:ascii="Times New Roman" w:hAnsi="Times New Roman" w:cs="Times New Roman"/>
          <w:sz w:val="24"/>
          <w:szCs w:val="24"/>
        </w:rPr>
        <w:t>4-12</w:t>
      </w:r>
    </w:p>
    <w:p w:rsidR="005B5672" w:rsidRDefault="005B5672" w:rsidP="0074252B">
      <w:pPr>
        <w:ind w:firstLine="360"/>
        <w:jc w:val="both"/>
        <w:rPr>
          <w:rFonts w:ascii="Times New Roman" w:hAnsi="Times New Roman" w:cs="Times New Roman"/>
          <w:sz w:val="24"/>
          <w:szCs w:val="24"/>
        </w:rPr>
      </w:pPr>
      <w:r>
        <w:rPr>
          <w:rFonts w:ascii="Times New Roman" w:hAnsi="Times New Roman" w:cs="Times New Roman"/>
          <w:sz w:val="24"/>
          <w:szCs w:val="24"/>
        </w:rPr>
        <w:t>D=1-4</w:t>
      </w:r>
    </w:p>
    <w:p w:rsidR="005B5672" w:rsidRPr="0074252B" w:rsidRDefault="005B5672" w:rsidP="0074252B">
      <w:pPr>
        <w:ind w:firstLine="360"/>
        <w:jc w:val="both"/>
        <w:rPr>
          <w:rFonts w:ascii="Times New Roman" w:hAnsi="Times New Roman" w:cs="Times New Roman"/>
          <w:sz w:val="24"/>
          <w:szCs w:val="24"/>
        </w:rPr>
      </w:pPr>
      <w:r>
        <w:rPr>
          <w:rFonts w:ascii="Times New Roman" w:hAnsi="Times New Roman" w:cs="Times New Roman"/>
          <w:sz w:val="24"/>
          <w:szCs w:val="24"/>
        </w:rPr>
        <w:t>F=0</w:t>
      </w:r>
    </w:p>
    <w:p w:rsidR="000A2BE0" w:rsidRPr="000A2BE0" w:rsidRDefault="000A2BE0" w:rsidP="000A2BE0">
      <w:pPr>
        <w:ind w:firstLine="360"/>
        <w:jc w:val="both"/>
        <w:rPr>
          <w:rFonts w:ascii="Times New Roman" w:hAnsi="Times New Roman" w:cs="Times New Roman"/>
          <w:sz w:val="24"/>
          <w:szCs w:val="24"/>
          <w:u w:val="single"/>
        </w:rPr>
      </w:pPr>
    </w:p>
    <w:sectPr w:rsidR="000A2BE0" w:rsidRPr="000A2BE0" w:rsidSect="009414E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BE0" w:rsidRDefault="000A2BE0" w:rsidP="000A2BE0">
      <w:pPr>
        <w:spacing w:after="0" w:line="240" w:lineRule="auto"/>
      </w:pPr>
      <w:r>
        <w:separator/>
      </w:r>
    </w:p>
  </w:endnote>
  <w:endnote w:type="continuationSeparator" w:id="1">
    <w:p w:rsidR="000A2BE0" w:rsidRDefault="000A2BE0" w:rsidP="000A2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BE0" w:rsidRDefault="000A2BE0" w:rsidP="000A2BE0">
      <w:pPr>
        <w:spacing w:after="0" w:line="240" w:lineRule="auto"/>
      </w:pPr>
      <w:r>
        <w:separator/>
      </w:r>
    </w:p>
  </w:footnote>
  <w:footnote w:type="continuationSeparator" w:id="1">
    <w:p w:rsidR="000A2BE0" w:rsidRDefault="000A2BE0" w:rsidP="000A2B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BE0" w:rsidRDefault="000A2BE0">
    <w:pPr>
      <w:pStyle w:val="Header"/>
    </w:pPr>
    <w:r>
      <w:tab/>
    </w:r>
    <w:r>
      <w:tab/>
      <w:t>Matt DeGolyer</w:t>
    </w:r>
  </w:p>
  <w:p w:rsidR="000A2BE0" w:rsidRDefault="000A2BE0">
    <w:pPr>
      <w:pStyle w:val="Header"/>
    </w:pPr>
    <w:r>
      <w:tab/>
    </w:r>
    <w:r>
      <w:tab/>
      <w:t>Justin Minnich</w:t>
    </w:r>
  </w:p>
  <w:p w:rsidR="000A2BE0" w:rsidRDefault="000A2B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D6ABE"/>
    <w:multiLevelType w:val="hybridMultilevel"/>
    <w:tmpl w:val="9882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A2BE0"/>
    <w:rsid w:val="000A2BE0"/>
    <w:rsid w:val="005B5672"/>
    <w:rsid w:val="0074252B"/>
    <w:rsid w:val="009414E1"/>
    <w:rsid w:val="00D40042"/>
    <w:rsid w:val="00ED6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BE0"/>
  </w:style>
  <w:style w:type="paragraph" w:styleId="Footer">
    <w:name w:val="footer"/>
    <w:basedOn w:val="Normal"/>
    <w:link w:val="FooterChar"/>
    <w:uiPriority w:val="99"/>
    <w:semiHidden/>
    <w:unhideWhenUsed/>
    <w:rsid w:val="000A2B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2BE0"/>
  </w:style>
  <w:style w:type="paragraph" w:styleId="BalloonText">
    <w:name w:val="Balloon Text"/>
    <w:basedOn w:val="Normal"/>
    <w:link w:val="BalloonTextChar"/>
    <w:uiPriority w:val="99"/>
    <w:semiHidden/>
    <w:unhideWhenUsed/>
    <w:rsid w:val="000A2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BE0"/>
    <w:rPr>
      <w:rFonts w:ascii="Tahoma" w:hAnsi="Tahoma" w:cs="Tahoma"/>
      <w:sz w:val="16"/>
      <w:szCs w:val="16"/>
    </w:rPr>
  </w:style>
  <w:style w:type="paragraph" w:styleId="ListParagraph">
    <w:name w:val="List Paragraph"/>
    <w:basedOn w:val="Normal"/>
    <w:uiPriority w:val="34"/>
    <w:qFormat/>
    <w:rsid w:val="000A2B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mrdegolyer</dc:creator>
  <cp:lastModifiedBy>mrdegolyer</cp:lastModifiedBy>
  <cp:revision>1</cp:revision>
  <dcterms:created xsi:type="dcterms:W3CDTF">2010-04-21T16:18:00Z</dcterms:created>
  <dcterms:modified xsi:type="dcterms:W3CDTF">2010-04-21T16:40:00Z</dcterms:modified>
</cp:coreProperties>
</file>